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D242" w14:textId="77777777" w:rsidR="0082374F" w:rsidRDefault="0082374F">
      <w:pPr>
        <w:spacing w:after="0" w:line="288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49B40FC2" w14:textId="77777777" w:rsidR="0082374F" w:rsidRDefault="00AE1778">
      <w:pPr>
        <w:spacing w:after="0" w:line="288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Emak: il brand Oleo-Mac sul podio nel primo week end di campionato di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MotoE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con il trionfo del pilota </w:t>
      </w:r>
      <w:r>
        <w:rPr>
          <w:rFonts w:ascii="Arial" w:eastAsia="Arial" w:hAnsi="Arial" w:cs="Arial"/>
          <w:b/>
          <w:sz w:val="28"/>
          <w:szCs w:val="28"/>
          <w:highlight w:val="white"/>
        </w:rPr>
        <w:t xml:space="preserve">Eric </w:t>
      </w:r>
      <w:proofErr w:type="spellStart"/>
      <w:r>
        <w:rPr>
          <w:rFonts w:ascii="Arial" w:eastAsia="Arial" w:hAnsi="Arial" w:cs="Arial"/>
          <w:b/>
          <w:sz w:val="28"/>
          <w:szCs w:val="28"/>
          <w:highlight w:val="white"/>
        </w:rPr>
        <w:t>Granado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di </w:t>
      </w:r>
      <w:r>
        <w:rPr>
          <w:rFonts w:ascii="Arial" w:eastAsia="Arial" w:hAnsi="Arial" w:cs="Arial"/>
          <w:b/>
          <w:sz w:val="28"/>
          <w:szCs w:val="28"/>
          <w:highlight w:val="white"/>
        </w:rPr>
        <w:t>LCR E-team</w:t>
      </w:r>
    </w:p>
    <w:p w14:paraId="1BCD60F7" w14:textId="77777777" w:rsidR="0082374F" w:rsidRDefault="0082374F">
      <w:pPr>
        <w:spacing w:after="0" w:line="288" w:lineRule="auto"/>
        <w:jc w:val="center"/>
      </w:pPr>
    </w:p>
    <w:p w14:paraId="310DB541" w14:textId="77777777" w:rsidR="0082374F" w:rsidRDefault="00AE1778">
      <w:pPr>
        <w:spacing w:after="0" w:line="288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Al via la sponsorizzazione del pilota brasiliano </w:t>
      </w:r>
      <w:r>
        <w:rPr>
          <w:rFonts w:ascii="Arial" w:eastAsia="Arial" w:hAnsi="Arial" w:cs="Arial"/>
          <w:b/>
          <w:color w:val="000000"/>
        </w:rPr>
        <w:t xml:space="preserve">Eric </w:t>
      </w:r>
      <w:proofErr w:type="spellStart"/>
      <w:r>
        <w:rPr>
          <w:rFonts w:ascii="Arial" w:eastAsia="Arial" w:hAnsi="Arial" w:cs="Arial"/>
          <w:b/>
          <w:color w:val="000000"/>
        </w:rPr>
        <w:t>Granado</w:t>
      </w:r>
      <w:proofErr w:type="spellEnd"/>
      <w:r>
        <w:rPr>
          <w:rFonts w:ascii="Arial" w:eastAsia="Arial" w:hAnsi="Arial" w:cs="Arial"/>
          <w:b/>
          <w:color w:val="000000"/>
        </w:rPr>
        <w:t xml:space="preserve"> (</w:t>
      </w:r>
      <w:r>
        <w:rPr>
          <w:rFonts w:ascii="Arial" w:eastAsia="Arial" w:hAnsi="Arial" w:cs="Arial"/>
          <w:b/>
        </w:rPr>
        <w:t>LCR E-team)</w:t>
      </w:r>
      <w:r>
        <w:rPr>
          <w:rFonts w:ascii="Arial" w:eastAsia="Arial" w:hAnsi="Arial" w:cs="Arial"/>
          <w:b/>
          <w:color w:val="000000"/>
        </w:rPr>
        <w:t xml:space="preserve"> che festeggia un inizio di stagione memorabile a Jerez, vincendo entrambe le corse di questo primo evento del </w:t>
      </w:r>
      <w:r>
        <w:rPr>
          <w:rFonts w:ascii="Arial" w:eastAsia="Arial" w:hAnsi="Arial" w:cs="Arial"/>
          <w:b/>
        </w:rPr>
        <w:t>campionato mondiale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MotoE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World Cup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2022, in cui si sfidano moto da corse 100% elettriche. Per </w:t>
      </w:r>
      <w:r>
        <w:rPr>
          <w:rFonts w:ascii="Arial" w:eastAsia="Arial" w:hAnsi="Arial" w:cs="Arial"/>
          <w:b/>
          <w:highlight w:val="white"/>
        </w:rPr>
        <w:t>Oleo-Mac</w:t>
      </w:r>
      <w:r>
        <w:rPr>
          <w:rFonts w:ascii="Arial" w:eastAsia="Arial" w:hAnsi="Arial" w:cs="Arial"/>
          <w:b/>
        </w:rPr>
        <w:t xml:space="preserve"> è un ritorno al mondo delle 2 ruote dopo </w:t>
      </w:r>
      <w:r>
        <w:rPr>
          <w:rFonts w:ascii="Arial" w:eastAsia="Arial" w:hAnsi="Arial" w:cs="Arial"/>
          <w:b/>
        </w:rPr>
        <w:t xml:space="preserve">l’esperienza con il campione </w:t>
      </w:r>
      <w:proofErr w:type="spellStart"/>
      <w:r>
        <w:rPr>
          <w:rFonts w:ascii="Arial" w:eastAsia="Arial" w:hAnsi="Arial" w:cs="Arial"/>
          <w:b/>
        </w:rPr>
        <w:t>Cecotto</w:t>
      </w:r>
      <w:proofErr w:type="spellEnd"/>
      <w:r>
        <w:rPr>
          <w:rFonts w:ascii="Arial" w:eastAsia="Arial" w:hAnsi="Arial" w:cs="Arial"/>
          <w:b/>
        </w:rPr>
        <w:t xml:space="preserve"> negli anni Settanta: un omaggio alla storia nell’anno del 50° anniversario. Guardando al futuro, ma con la stessa passione di sempre.</w:t>
      </w:r>
    </w:p>
    <w:p w14:paraId="75EF4A10" w14:textId="77777777" w:rsidR="0082374F" w:rsidRDefault="0082374F">
      <w:pPr>
        <w:spacing w:after="0" w:line="288" w:lineRule="auto"/>
        <w:jc w:val="both"/>
        <w:rPr>
          <w:rFonts w:ascii="Arial" w:eastAsia="Arial" w:hAnsi="Arial" w:cs="Arial"/>
          <w:b/>
        </w:rPr>
      </w:pPr>
    </w:p>
    <w:p w14:paraId="77F944A4" w14:textId="77777777" w:rsidR="0082374F" w:rsidRDefault="00AE1778">
      <w:pPr>
        <w:spacing w:line="288" w:lineRule="auto"/>
        <w:jc w:val="both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i/>
        </w:rPr>
        <w:t xml:space="preserve">Bagnolo in Piano (RE), 2 maggio 2022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b/>
        </w:rPr>
        <w:t xml:space="preserve">Emak </w:t>
      </w:r>
      <w:r>
        <w:rPr>
          <w:rFonts w:ascii="Arial" w:eastAsia="Arial" w:hAnsi="Arial" w:cs="Arial"/>
        </w:rPr>
        <w:t>ha deciso di schierarsi in griglia al fi</w:t>
      </w:r>
      <w:r>
        <w:rPr>
          <w:rFonts w:ascii="Arial" w:eastAsia="Arial" w:hAnsi="Arial" w:cs="Arial"/>
        </w:rPr>
        <w:t>anco dell’</w:t>
      </w:r>
      <w:r>
        <w:rPr>
          <w:rFonts w:ascii="Arial" w:eastAsia="Arial" w:hAnsi="Arial" w:cs="Arial"/>
          <w:b/>
        </w:rPr>
        <w:t xml:space="preserve">LCR E-team </w:t>
      </w:r>
      <w:r>
        <w:rPr>
          <w:rFonts w:ascii="Arial" w:eastAsia="Arial" w:hAnsi="Arial" w:cs="Arial"/>
          <w:b/>
          <w:color w:val="000000"/>
        </w:rPr>
        <w:t xml:space="preserve">di Lucio Cecchinello </w:t>
      </w:r>
      <w:r>
        <w:rPr>
          <w:rFonts w:ascii="Arial" w:eastAsia="Arial" w:hAnsi="Arial" w:cs="Arial"/>
        </w:rPr>
        <w:t xml:space="preserve">nel campionato mondiale </w:t>
      </w:r>
      <w:proofErr w:type="spellStart"/>
      <w:r>
        <w:rPr>
          <w:rFonts w:ascii="Arial" w:eastAsia="Arial" w:hAnsi="Arial" w:cs="Arial"/>
          <w:b/>
        </w:rPr>
        <w:t>MotoE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World Cup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2022</w:t>
      </w:r>
      <w:r>
        <w:rPr>
          <w:rFonts w:ascii="Arial" w:eastAsia="Arial" w:hAnsi="Arial" w:cs="Arial"/>
        </w:rPr>
        <w:t xml:space="preserve">: il brand </w:t>
      </w:r>
      <w:r>
        <w:rPr>
          <w:rFonts w:ascii="Arial" w:eastAsia="Arial" w:hAnsi="Arial" w:cs="Arial"/>
          <w:b/>
        </w:rPr>
        <w:t>Oleo-Mac</w:t>
      </w:r>
      <w:r>
        <w:rPr>
          <w:rFonts w:ascii="Arial" w:eastAsia="Arial" w:hAnsi="Arial" w:cs="Arial"/>
        </w:rPr>
        <w:t xml:space="preserve"> è sponsor del pilota brasiliano </w:t>
      </w:r>
      <w:r>
        <w:rPr>
          <w:rFonts w:ascii="Arial" w:eastAsia="Arial" w:hAnsi="Arial" w:cs="Arial"/>
          <w:b/>
          <w:color w:val="000000"/>
        </w:rPr>
        <w:t xml:space="preserve">Eric </w:t>
      </w:r>
      <w:proofErr w:type="spellStart"/>
      <w:r>
        <w:rPr>
          <w:rFonts w:ascii="Arial" w:eastAsia="Arial" w:hAnsi="Arial" w:cs="Arial"/>
          <w:b/>
          <w:color w:val="000000"/>
        </w:rPr>
        <w:t>Granado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highlight w:val="white"/>
        </w:rPr>
        <w:t xml:space="preserve">che inizia al meglio la stagione 2022 con un </w:t>
      </w:r>
      <w:r>
        <w:rPr>
          <w:rFonts w:ascii="Arial" w:eastAsia="Arial" w:hAnsi="Arial" w:cs="Arial"/>
          <w:b/>
          <w:highlight w:val="white"/>
        </w:rPr>
        <w:t xml:space="preserve">doppio successo nel primo </w:t>
      </w:r>
      <w:r>
        <w:rPr>
          <w:rFonts w:ascii="Arial" w:eastAsia="Arial" w:hAnsi="Arial" w:cs="Arial"/>
          <w:b/>
          <w:color w:val="000000"/>
        </w:rPr>
        <w:t>GP di Spagna a Jerez.</w:t>
      </w:r>
    </w:p>
    <w:p w14:paraId="30CB3919" w14:textId="77777777" w:rsidR="0082374F" w:rsidRDefault="00AE1778">
      <w:pPr>
        <w:spacing w:line="288" w:lineRule="auto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 xml:space="preserve">Il prossimo appuntamento sarà il 14-15 maggio in Francia a Le Mans: seguiranno altri quattro round in Europa e l’ultima tappa </w:t>
      </w:r>
      <w:r>
        <w:rPr>
          <w:rFonts w:ascii="Arial" w:eastAsia="Arial" w:hAnsi="Arial" w:cs="Arial"/>
          <w:highlight w:val="white"/>
        </w:rPr>
        <w:t>in Italia, a Misano, dal 3 al 5 settembre, per il GP di San Marino.</w:t>
      </w:r>
    </w:p>
    <w:p w14:paraId="7F5A2EBF" w14:textId="77777777" w:rsidR="0082374F" w:rsidRDefault="00AE1778">
      <w:pP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>Per Emak, il tema della sostenibilità am</w:t>
      </w:r>
      <w:r>
        <w:rPr>
          <w:rFonts w:ascii="Arial" w:eastAsia="Arial" w:hAnsi="Arial" w:cs="Arial"/>
          <w:highlight w:val="white"/>
        </w:rPr>
        <w:t xml:space="preserve">bientale è alla base della scelta di sponsorizzare un pilota che gareggia nel </w:t>
      </w:r>
      <w:r>
        <w:rPr>
          <w:rFonts w:ascii="Arial" w:eastAsia="Arial" w:hAnsi="Arial" w:cs="Arial"/>
          <w:b/>
          <w:highlight w:val="white"/>
        </w:rPr>
        <w:t xml:space="preserve">campionato mondiale di </w:t>
      </w:r>
      <w:proofErr w:type="spellStart"/>
      <w:r>
        <w:rPr>
          <w:rFonts w:ascii="Arial" w:eastAsia="Arial" w:hAnsi="Arial" w:cs="Arial"/>
          <w:b/>
          <w:highlight w:val="white"/>
        </w:rPr>
        <w:t>MotoE</w:t>
      </w:r>
      <w:proofErr w:type="spellEnd"/>
      <w:r>
        <w:rPr>
          <w:rFonts w:ascii="Arial" w:eastAsia="Arial" w:hAnsi="Arial" w:cs="Arial"/>
          <w:highlight w:val="white"/>
        </w:rPr>
        <w:t>, la versione “</w:t>
      </w:r>
      <w:r>
        <w:rPr>
          <w:rFonts w:ascii="Arial" w:eastAsia="Arial" w:hAnsi="Arial" w:cs="Arial"/>
          <w:i/>
          <w:highlight w:val="white"/>
        </w:rPr>
        <w:t>eco-sostenibile</w:t>
      </w:r>
      <w:r>
        <w:rPr>
          <w:rFonts w:ascii="Arial" w:eastAsia="Arial" w:hAnsi="Arial" w:cs="Arial"/>
          <w:highlight w:val="white"/>
        </w:rPr>
        <w:t xml:space="preserve">” del motomondiale, riservata alle </w:t>
      </w:r>
      <w:r>
        <w:rPr>
          <w:rFonts w:ascii="Arial" w:eastAsia="Arial" w:hAnsi="Arial" w:cs="Arial"/>
          <w:b/>
          <w:highlight w:val="white"/>
        </w:rPr>
        <w:t>nuove moto da corsa alimentate ad energia elettrica</w:t>
      </w:r>
      <w:r>
        <w:rPr>
          <w:rFonts w:ascii="Arial" w:eastAsia="Arial" w:hAnsi="Arial" w:cs="Arial"/>
          <w:highlight w:val="white"/>
        </w:rPr>
        <w:t xml:space="preserve">. Il ritorno nel mondo dei motori </w:t>
      </w:r>
      <w:r>
        <w:rPr>
          <w:rFonts w:ascii="Arial" w:eastAsia="Arial" w:hAnsi="Arial" w:cs="Arial"/>
          <w:highlight w:val="white"/>
        </w:rPr>
        <w:t xml:space="preserve">è anche una scelta di cuore e </w:t>
      </w:r>
      <w:r>
        <w:rPr>
          <w:rFonts w:ascii="Arial" w:eastAsia="Arial" w:hAnsi="Arial" w:cs="Arial"/>
          <w:b/>
          <w:highlight w:val="white"/>
        </w:rPr>
        <w:t>un omaggio alla storia di Oleo-Mac</w:t>
      </w:r>
      <w:r>
        <w:rPr>
          <w:rFonts w:ascii="Arial" w:eastAsia="Arial" w:hAnsi="Arial" w:cs="Arial"/>
          <w:highlight w:val="white"/>
        </w:rPr>
        <w:t xml:space="preserve">, proprio nell’anno del 50° anniversario: il riferimento è alla lunga collaborazione, a cavallo tra gli anni Settanta e Ottanta, con il pilota Johnny </w:t>
      </w:r>
      <w:proofErr w:type="spellStart"/>
      <w:r>
        <w:rPr>
          <w:rFonts w:ascii="Arial" w:eastAsia="Arial" w:hAnsi="Arial" w:cs="Arial"/>
          <w:highlight w:val="white"/>
        </w:rPr>
        <w:t>Cecotto</w:t>
      </w:r>
      <w:proofErr w:type="spellEnd"/>
      <w:r>
        <w:rPr>
          <w:rFonts w:ascii="Arial" w:eastAsia="Arial" w:hAnsi="Arial" w:cs="Arial"/>
          <w:highlight w:val="white"/>
        </w:rPr>
        <w:t>, campione del mondo nella classe 3</w:t>
      </w:r>
      <w:r>
        <w:rPr>
          <w:rFonts w:ascii="Arial" w:eastAsia="Arial" w:hAnsi="Arial" w:cs="Arial"/>
          <w:highlight w:val="white"/>
        </w:rPr>
        <w:t xml:space="preserve">50 cc e tra i centauri più popolari </w:t>
      </w:r>
      <w:r>
        <w:rPr>
          <w:rFonts w:ascii="Arial" w:eastAsia="Arial" w:hAnsi="Arial" w:cs="Arial"/>
        </w:rPr>
        <w:t xml:space="preserve">di quegli anni.  </w:t>
      </w:r>
    </w:p>
    <w:p w14:paraId="41C05E35" w14:textId="77777777" w:rsidR="0082374F" w:rsidRDefault="00AE1778">
      <w:pPr>
        <w:spacing w:line="288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i/>
        </w:rPr>
        <w:t>“Siamo molto lieti di sostenere</w:t>
      </w:r>
      <w:r>
        <w:rPr>
          <w:rFonts w:ascii="Arial" w:eastAsia="Arial" w:hAnsi="Arial" w:cs="Arial"/>
          <w:b/>
          <w:i/>
          <w:color w:val="000000"/>
        </w:rPr>
        <w:t xml:space="preserve"> Eric </w:t>
      </w:r>
      <w:proofErr w:type="spellStart"/>
      <w:r>
        <w:rPr>
          <w:rFonts w:ascii="Arial" w:eastAsia="Arial" w:hAnsi="Arial" w:cs="Arial"/>
          <w:b/>
          <w:i/>
          <w:color w:val="000000"/>
        </w:rPr>
        <w:t>Granado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b/>
          <w:i/>
        </w:rPr>
        <w:t xml:space="preserve">nel campionato di </w:t>
      </w:r>
      <w:proofErr w:type="spellStart"/>
      <w:r>
        <w:rPr>
          <w:rFonts w:ascii="Arial" w:eastAsia="Arial" w:hAnsi="Arial" w:cs="Arial"/>
          <w:b/>
          <w:i/>
        </w:rPr>
        <w:t>MotoE</w:t>
      </w:r>
      <w:proofErr w:type="spellEnd"/>
      <w:r>
        <w:rPr>
          <w:rFonts w:ascii="Arial" w:eastAsia="Arial" w:hAnsi="Arial" w:cs="Arial"/>
          <w:i/>
        </w:rPr>
        <w:t xml:space="preserve">, competizione che non rappresenta soltanto una nuova categoria emergente, ma il futuro delle corse a due ruote. Da azienda che investe da sempre nell’innovazione, per noi è naturale supportare </w:t>
      </w:r>
      <w:r>
        <w:rPr>
          <w:rFonts w:ascii="Arial" w:eastAsia="Arial" w:hAnsi="Arial" w:cs="Arial"/>
          <w:i/>
          <w:highlight w:val="white"/>
        </w:rPr>
        <w:t>questa avvincente modalità di gareggiare che si evolve continu</w:t>
      </w:r>
      <w:r>
        <w:rPr>
          <w:rFonts w:ascii="Arial" w:eastAsia="Arial" w:hAnsi="Arial" w:cs="Arial"/>
          <w:i/>
          <w:highlight w:val="white"/>
        </w:rPr>
        <w:t xml:space="preserve">amente grazie alla tecnologia e che allo stesso tempo limita il proprio impatto sull’ambiente” – </w:t>
      </w:r>
      <w:r>
        <w:rPr>
          <w:rFonts w:ascii="Arial" w:eastAsia="Arial" w:hAnsi="Arial" w:cs="Arial"/>
          <w:highlight w:val="white"/>
        </w:rPr>
        <w:t>spiega</w:t>
      </w:r>
      <w:r>
        <w:rPr>
          <w:rFonts w:ascii="Arial" w:eastAsia="Arial" w:hAnsi="Arial" w:cs="Arial"/>
          <w:i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>Giovanni Masini</w:t>
      </w:r>
      <w:r>
        <w:rPr>
          <w:rFonts w:ascii="Arial" w:eastAsia="Arial" w:hAnsi="Arial" w:cs="Arial"/>
          <w:highlight w:val="white"/>
        </w:rPr>
        <w:t>, Marketing Director di Emak. “</w:t>
      </w:r>
      <w:r>
        <w:rPr>
          <w:rFonts w:ascii="Arial" w:eastAsia="Arial" w:hAnsi="Arial" w:cs="Arial"/>
          <w:i/>
          <w:highlight w:val="white"/>
        </w:rPr>
        <w:t>La scelta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i/>
          <w:highlight w:val="white"/>
        </w:rPr>
        <w:t xml:space="preserve">di sponsorizzare un pilota dopo 47 anni dalla felice esperienza con </w:t>
      </w:r>
      <w:proofErr w:type="spellStart"/>
      <w:r>
        <w:rPr>
          <w:rFonts w:ascii="Arial" w:eastAsia="Arial" w:hAnsi="Arial" w:cs="Arial"/>
          <w:i/>
          <w:highlight w:val="white"/>
        </w:rPr>
        <w:t>Cecotto</w:t>
      </w:r>
      <w:proofErr w:type="spellEnd"/>
      <w:r>
        <w:rPr>
          <w:rFonts w:ascii="Arial" w:eastAsia="Arial" w:hAnsi="Arial" w:cs="Arial"/>
          <w:i/>
          <w:highlight w:val="white"/>
        </w:rPr>
        <w:t xml:space="preserve"> riflette la nostra m</w:t>
      </w:r>
      <w:r>
        <w:rPr>
          <w:rFonts w:ascii="Arial" w:eastAsia="Arial" w:hAnsi="Arial" w:cs="Arial"/>
          <w:i/>
          <w:highlight w:val="white"/>
        </w:rPr>
        <w:t xml:space="preserve">ission di azienda che </w:t>
      </w:r>
      <w:r>
        <w:rPr>
          <w:rFonts w:ascii="Arial" w:eastAsia="Arial" w:hAnsi="Arial" w:cs="Arial"/>
          <w:b/>
          <w:i/>
          <w:highlight w:val="white"/>
        </w:rPr>
        <w:t>lavora guardando avanti e in ottica green</w:t>
      </w:r>
      <w:r>
        <w:rPr>
          <w:rFonts w:ascii="Arial" w:eastAsia="Arial" w:hAnsi="Arial" w:cs="Arial"/>
          <w:i/>
          <w:highlight w:val="white"/>
        </w:rPr>
        <w:t xml:space="preserve">, ma senza dimenticare le proprie radici, ben salde nella nostra storia. </w:t>
      </w:r>
      <w:r>
        <w:rPr>
          <w:rFonts w:ascii="Arial" w:eastAsia="Arial" w:hAnsi="Arial" w:cs="Arial"/>
          <w:b/>
          <w:i/>
          <w:highlight w:val="white"/>
        </w:rPr>
        <w:t>Costruiamo il futuro con la stessa passione di sempre</w:t>
      </w:r>
      <w:r>
        <w:rPr>
          <w:rFonts w:ascii="Arial" w:eastAsia="Arial" w:hAnsi="Arial" w:cs="Arial"/>
          <w:i/>
          <w:highlight w:val="white"/>
        </w:rPr>
        <w:t>”.</w:t>
      </w:r>
    </w:p>
    <w:p w14:paraId="0BEAE4CF" w14:textId="77777777" w:rsidR="0082374F" w:rsidRDefault="00AE1778">
      <w:pPr>
        <w:spacing w:line="288" w:lineRule="auto"/>
        <w:jc w:val="both"/>
      </w:pPr>
      <w:proofErr w:type="spellStart"/>
      <w:r>
        <w:rPr>
          <w:rFonts w:ascii="Arial" w:eastAsia="Arial" w:hAnsi="Arial" w:cs="Arial"/>
          <w:b/>
          <w:shd w:val="clear" w:color="auto" w:fill="F3F3F3"/>
        </w:rPr>
        <w:t>MotoE</w:t>
      </w:r>
      <w:proofErr w:type="spellEnd"/>
      <w:r>
        <w:rPr>
          <w:rFonts w:ascii="Arial" w:eastAsia="Arial" w:hAnsi="Arial" w:cs="Arial"/>
          <w:shd w:val="clear" w:color="auto" w:fill="F3F3F3"/>
        </w:rPr>
        <w:t xml:space="preserve"> rappresenta il primo step dell’elettricità da corsa a due </w:t>
      </w:r>
      <w:r>
        <w:rPr>
          <w:rFonts w:ascii="Arial" w:eastAsia="Arial" w:hAnsi="Arial" w:cs="Arial"/>
          <w:shd w:val="clear" w:color="auto" w:fill="F3F3F3"/>
        </w:rPr>
        <w:t xml:space="preserve">ruote: il campionato si svolge in occasione dei Gran Premi del Motomondiale, condividendo circuiti e paddock, e rappresentando così una straordinaria opportunità di visibilità internazionale per i brand sponsor come </w:t>
      </w:r>
      <w:r>
        <w:rPr>
          <w:rFonts w:ascii="Arial" w:eastAsia="Arial" w:hAnsi="Arial" w:cs="Arial"/>
          <w:b/>
          <w:shd w:val="clear" w:color="auto" w:fill="F3F3F3"/>
        </w:rPr>
        <w:t>Oleo-Mac</w:t>
      </w:r>
      <w:r>
        <w:rPr>
          <w:rFonts w:ascii="Arial" w:eastAsia="Arial" w:hAnsi="Arial" w:cs="Arial"/>
          <w:shd w:val="clear" w:color="auto" w:fill="F3F3F3"/>
        </w:rPr>
        <w:t>, con il logo presente sulla mot</w:t>
      </w:r>
      <w:r>
        <w:rPr>
          <w:rFonts w:ascii="Arial" w:eastAsia="Arial" w:hAnsi="Arial" w:cs="Arial"/>
          <w:shd w:val="clear" w:color="auto" w:fill="F3F3F3"/>
        </w:rPr>
        <w:t xml:space="preserve">o </w:t>
      </w:r>
      <w:r>
        <w:rPr>
          <w:rFonts w:ascii="Arial" w:eastAsia="Arial" w:hAnsi="Arial" w:cs="Arial"/>
          <w:color w:val="000000"/>
        </w:rPr>
        <w:t>Energica Ego Corsa</w:t>
      </w:r>
      <w:r>
        <w:rPr>
          <w:rFonts w:ascii="Arial" w:eastAsia="Arial" w:hAnsi="Arial" w:cs="Arial"/>
          <w:shd w:val="clear" w:color="auto" w:fill="F3F3F3"/>
        </w:rPr>
        <w:t xml:space="preserve"> di Eric </w:t>
      </w:r>
      <w:proofErr w:type="spellStart"/>
      <w:r>
        <w:rPr>
          <w:rFonts w:ascii="Arial" w:eastAsia="Arial" w:hAnsi="Arial" w:cs="Arial"/>
          <w:shd w:val="clear" w:color="auto" w:fill="F3F3F3"/>
        </w:rPr>
        <w:t>Granado</w:t>
      </w:r>
      <w:proofErr w:type="spellEnd"/>
      <w:r>
        <w:rPr>
          <w:rFonts w:ascii="Arial" w:eastAsia="Arial" w:hAnsi="Arial" w:cs="Arial"/>
          <w:shd w:val="clear" w:color="auto" w:fill="F3F3F3"/>
        </w:rPr>
        <w:t>.</w:t>
      </w:r>
    </w:p>
    <w:p w14:paraId="4D588C99" w14:textId="77777777" w:rsidR="0082374F" w:rsidRDefault="00AE1778">
      <w:pPr>
        <w:spacing w:line="288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*****</w:t>
      </w:r>
    </w:p>
    <w:p w14:paraId="5916BAA6" w14:textId="77777777" w:rsidR="0082374F" w:rsidRDefault="00AE1778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Emak</w:t>
      </w:r>
    </w:p>
    <w:p w14:paraId="58034FD0" w14:textId="77777777" w:rsidR="0082374F" w:rsidRDefault="00AE1778">
      <w:pPr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4 marchi commerciali (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Efco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, Oleo-Mac, Bertolini, Nibbi), 4 unità produttive, 8 filiali commerciali estere, 150 distributori, 115 paesi raggiunti, 22 famiglie di prodotto, oltre 250 modelli: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Emak </w:t>
      </w:r>
      <w:r>
        <w:rPr>
          <w:rFonts w:ascii="Arial" w:eastAsia="Arial" w:hAnsi="Arial" w:cs="Arial"/>
          <w:i/>
          <w:sz w:val="18"/>
          <w:szCs w:val="18"/>
        </w:rPr>
        <w:t xml:space="preserve">è uno dei player di riferimento a livello mondiale nello sviluppo, nella produzione e nella distribuzione di macchine, componenti e accessori per il </w:t>
      </w:r>
      <w:r>
        <w:rPr>
          <w:rFonts w:ascii="Arial" w:eastAsia="Arial" w:hAnsi="Arial" w:cs="Arial"/>
          <w:b/>
          <w:i/>
          <w:sz w:val="18"/>
          <w:szCs w:val="18"/>
        </w:rPr>
        <w:t>giardinaggio</w:t>
      </w:r>
      <w:r>
        <w:rPr>
          <w:rFonts w:ascii="Arial" w:eastAsia="Arial" w:hAnsi="Arial" w:cs="Arial"/>
          <w:i/>
          <w:sz w:val="18"/>
          <w:szCs w:val="18"/>
        </w:rPr>
        <w:t>, l’</w:t>
      </w:r>
      <w:r>
        <w:rPr>
          <w:rFonts w:ascii="Arial" w:eastAsia="Arial" w:hAnsi="Arial" w:cs="Arial"/>
          <w:b/>
          <w:i/>
          <w:sz w:val="18"/>
          <w:szCs w:val="18"/>
        </w:rPr>
        <w:t>attività forestale</w:t>
      </w:r>
      <w:r>
        <w:rPr>
          <w:rFonts w:ascii="Arial" w:eastAsia="Arial" w:hAnsi="Arial" w:cs="Arial"/>
          <w:i/>
          <w:sz w:val="18"/>
          <w:szCs w:val="18"/>
        </w:rPr>
        <w:t> e l’</w:t>
      </w:r>
      <w:r>
        <w:rPr>
          <w:rFonts w:ascii="Arial" w:eastAsia="Arial" w:hAnsi="Arial" w:cs="Arial"/>
          <w:b/>
          <w:i/>
          <w:sz w:val="18"/>
          <w:szCs w:val="18"/>
        </w:rPr>
        <w:t>agricoltura</w:t>
      </w:r>
      <w:r>
        <w:rPr>
          <w:rFonts w:ascii="Arial" w:eastAsia="Arial" w:hAnsi="Arial" w:cs="Arial"/>
          <w:i/>
          <w:sz w:val="18"/>
          <w:szCs w:val="18"/>
        </w:rPr>
        <w:t>. Motoseghe, decespugliatori, tagliaerba, trattorini, mot</w:t>
      </w:r>
      <w:r>
        <w:rPr>
          <w:rFonts w:ascii="Arial" w:eastAsia="Arial" w:hAnsi="Arial" w:cs="Arial"/>
          <w:i/>
          <w:sz w:val="18"/>
          <w:szCs w:val="18"/>
        </w:rPr>
        <w:t xml:space="preserve">ozappe e motocoltivatori sono solo alcune delle macchine che Emak offre. </w:t>
      </w:r>
      <w:r>
        <w:rPr>
          <w:rFonts w:ascii="Arial" w:eastAsia="Arial" w:hAnsi="Arial" w:cs="Arial"/>
          <w:b/>
          <w:i/>
          <w:sz w:val="18"/>
          <w:szCs w:val="18"/>
        </w:rPr>
        <w:t>Prodotti innovativi</w:t>
      </w:r>
      <w:r>
        <w:rPr>
          <w:rFonts w:ascii="Arial" w:eastAsia="Arial" w:hAnsi="Arial" w:cs="Arial"/>
          <w:i/>
          <w:sz w:val="18"/>
          <w:szCs w:val="18"/>
        </w:rPr>
        <w:t xml:space="preserve"> che si distinguono per prestazioni, qualità, confort d'utilizzo e design, grazie ai costanti investimenti in ricerca e sviluppo. </w:t>
      </w:r>
      <w:r>
        <w:rPr>
          <w:rFonts w:ascii="Arial" w:eastAsia="Arial" w:hAnsi="Arial" w:cs="Arial"/>
          <w:b/>
          <w:sz w:val="18"/>
          <w:szCs w:val="18"/>
        </w:rPr>
        <w:t>www.emak.it</w:t>
      </w:r>
    </w:p>
    <w:p w14:paraId="1219D2C8" w14:textId="77777777" w:rsidR="0082374F" w:rsidRDefault="0082374F">
      <w:pPr>
        <w:jc w:val="both"/>
        <w:rPr>
          <w:rFonts w:ascii="Arial" w:eastAsia="Arial" w:hAnsi="Arial" w:cs="Arial"/>
          <w:i/>
          <w:sz w:val="18"/>
          <w:szCs w:val="18"/>
        </w:rPr>
      </w:pPr>
    </w:p>
    <w:p w14:paraId="03B7EB92" w14:textId="77777777" w:rsidR="0082374F" w:rsidRDefault="00AE1778">
      <w:pPr>
        <w:spacing w:line="288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*****</w:t>
      </w:r>
    </w:p>
    <w:p w14:paraId="41D4FA42" w14:textId="77777777" w:rsidR="0082374F" w:rsidRDefault="00AE1778">
      <w:pPr>
        <w:spacing w:line="288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Press info</w:t>
      </w:r>
      <w:r>
        <w:rPr>
          <w:rFonts w:ascii="Arial" w:eastAsia="Arial" w:hAnsi="Arial" w:cs="Arial"/>
          <w:sz w:val="18"/>
          <w:szCs w:val="18"/>
        </w:rPr>
        <w:t xml:space="preserve">: </w:t>
      </w:r>
    </w:p>
    <w:p w14:paraId="229194FD" w14:textId="77777777" w:rsidR="0082374F" w:rsidRDefault="00AE1778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z w:val="18"/>
          <w:szCs w:val="18"/>
        </w:rPr>
        <w:t xml:space="preserve">ancesca </w:t>
      </w:r>
      <w:proofErr w:type="spellStart"/>
      <w:r>
        <w:rPr>
          <w:rFonts w:ascii="Arial" w:eastAsia="Arial" w:hAnsi="Arial" w:cs="Arial"/>
          <w:sz w:val="18"/>
          <w:szCs w:val="18"/>
        </w:rPr>
        <w:t>Valcavi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- office: </w:t>
      </w: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+39 0522.325270</w:t>
        </w:r>
      </w:hyperlink>
      <w:r>
        <w:rPr>
          <w:rFonts w:ascii="Arial" w:eastAsia="Arial" w:hAnsi="Arial" w:cs="Arial"/>
          <w:sz w:val="18"/>
          <w:szCs w:val="18"/>
        </w:rPr>
        <w:t xml:space="preserve"> – </w:t>
      </w:r>
      <w:proofErr w:type="spellStart"/>
      <w:r>
        <w:rPr>
          <w:rFonts w:ascii="Arial" w:eastAsia="Arial" w:hAnsi="Arial" w:cs="Arial"/>
          <w:sz w:val="18"/>
          <w:szCs w:val="18"/>
        </w:rPr>
        <w:t>cell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 3488800113 - </w:t>
      </w:r>
      <w:hyperlink r:id="rId8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valcavi@industree.it</w:t>
        </w:r>
      </w:hyperlink>
    </w:p>
    <w:p w14:paraId="460D6DAD" w14:textId="77777777" w:rsidR="0082374F" w:rsidRDefault="0082374F"/>
    <w:sectPr w:rsidR="0082374F">
      <w:headerReference w:type="default" r:id="rId9"/>
      <w:pgSz w:w="11906" w:h="16838"/>
      <w:pgMar w:top="1417" w:right="1134" w:bottom="709" w:left="1134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A6E5" w14:textId="77777777" w:rsidR="00AE1778" w:rsidRDefault="00AE1778">
      <w:pPr>
        <w:spacing w:after="0" w:line="240" w:lineRule="auto"/>
      </w:pPr>
      <w:r>
        <w:separator/>
      </w:r>
    </w:p>
  </w:endnote>
  <w:endnote w:type="continuationSeparator" w:id="0">
    <w:p w14:paraId="6E6573B7" w14:textId="77777777" w:rsidR="00AE1778" w:rsidRDefault="00AE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Open Sans Semi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7171" w14:textId="77777777" w:rsidR="00AE1778" w:rsidRDefault="00AE1778">
      <w:pPr>
        <w:spacing w:after="0" w:line="240" w:lineRule="auto"/>
      </w:pPr>
      <w:r>
        <w:separator/>
      </w:r>
    </w:p>
  </w:footnote>
  <w:footnote w:type="continuationSeparator" w:id="0">
    <w:p w14:paraId="23476809" w14:textId="77777777" w:rsidR="00AE1778" w:rsidRDefault="00AE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A7FC" w14:textId="77777777" w:rsidR="0082374F" w:rsidRDefault="008237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</w:p>
  <w:p w14:paraId="003E3A74" w14:textId="77777777" w:rsidR="0082374F" w:rsidRDefault="00AE17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noProof/>
        <w:color w:val="000000"/>
        <w:sz w:val="16"/>
        <w:szCs w:val="16"/>
      </w:rPr>
      <w:drawing>
        <wp:inline distT="0" distB="0" distL="0" distR="0" wp14:anchorId="197B88EE" wp14:editId="3340E4F5">
          <wp:extent cx="1718752" cy="598667"/>
          <wp:effectExtent l="0" t="0" r="0" b="0"/>
          <wp:docPr id="4" name="image1.jpg" descr="Logo-EMak_I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-EMak_Ita"/>
                  <pic:cNvPicPr preferRelativeResize="0"/>
                </pic:nvPicPr>
                <pic:blipFill>
                  <a:blip r:embed="rId1"/>
                  <a:srcRect r="58411"/>
                  <a:stretch>
                    <a:fillRect/>
                  </a:stretch>
                </pic:blipFill>
                <pic:spPr>
                  <a:xfrm>
                    <a:off x="0" y="0"/>
                    <a:ext cx="1718752" cy="598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5527B0" w14:textId="77777777" w:rsidR="0082374F" w:rsidRDefault="008237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4F"/>
    <w:rsid w:val="0082374F"/>
    <w:rsid w:val="00AE1778"/>
    <w:rsid w:val="00F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650C"/>
  <w15:docId w15:val="{1CDD1716-8C15-458C-B39F-E9FC94EC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00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0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891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nfasigrassetto">
    <w:name w:val="Strong"/>
    <w:basedOn w:val="Carpredefinitoparagrafo"/>
    <w:uiPriority w:val="22"/>
    <w:qFormat/>
    <w:rsid w:val="00935C2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35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6B4"/>
  </w:style>
  <w:style w:type="paragraph" w:styleId="Pidipagina">
    <w:name w:val="footer"/>
    <w:basedOn w:val="Normale"/>
    <w:link w:val="PidipaginaCarattere"/>
    <w:uiPriority w:val="99"/>
    <w:unhideWhenUsed/>
    <w:rsid w:val="00135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6B4"/>
  </w:style>
  <w:style w:type="character" w:styleId="Collegamentoipertestuale">
    <w:name w:val="Hyperlink"/>
    <w:unhideWhenUsed/>
    <w:rsid w:val="001356B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2AB1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91090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9109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02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02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3A68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68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68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68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6851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05A8"/>
    <w:rPr>
      <w:color w:val="954F72" w:themeColor="followedHyperlink"/>
      <w:u w:val="single"/>
    </w:rPr>
  </w:style>
  <w:style w:type="paragraph" w:customStyle="1" w:styleId="Default">
    <w:name w:val="Default"/>
    <w:rsid w:val="00EE707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707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E7075"/>
    <w:rPr>
      <w:rFonts w:cs="Open Sans"/>
      <w:b/>
      <w:bCs/>
      <w:color w:val="FFFFFF"/>
      <w:sz w:val="35"/>
      <w:szCs w:val="35"/>
    </w:rPr>
  </w:style>
  <w:style w:type="paragraph" w:customStyle="1" w:styleId="Pa1">
    <w:name w:val="Pa1"/>
    <w:basedOn w:val="Default"/>
    <w:next w:val="Default"/>
    <w:uiPriority w:val="99"/>
    <w:rsid w:val="00EE7075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E7075"/>
    <w:rPr>
      <w:rFonts w:cs="Open Sans"/>
      <w:b/>
      <w:bCs/>
      <w:color w:val="000000"/>
      <w:sz w:val="21"/>
      <w:szCs w:val="21"/>
    </w:rPr>
  </w:style>
  <w:style w:type="character" w:customStyle="1" w:styleId="A2">
    <w:name w:val="A2"/>
    <w:uiPriority w:val="99"/>
    <w:rsid w:val="00EE7075"/>
    <w:rPr>
      <w:rFonts w:cs="Open Sans"/>
      <w:b/>
      <w:bCs/>
      <w:color w:val="DA1A14"/>
      <w:sz w:val="25"/>
      <w:szCs w:val="25"/>
    </w:rPr>
  </w:style>
  <w:style w:type="character" w:customStyle="1" w:styleId="A3">
    <w:name w:val="A3"/>
    <w:uiPriority w:val="99"/>
    <w:rsid w:val="00EE7075"/>
    <w:rPr>
      <w:rFonts w:ascii="Open Sans Semibold" w:hAnsi="Open Sans Semibold" w:cs="Open Sans Semibold"/>
      <w:b/>
      <w:bCs/>
      <w:color w:val="000000"/>
      <w:sz w:val="14"/>
      <w:szCs w:val="14"/>
    </w:rPr>
  </w:style>
  <w:style w:type="character" w:customStyle="1" w:styleId="A6">
    <w:name w:val="A6"/>
    <w:uiPriority w:val="99"/>
    <w:rsid w:val="00EE7075"/>
    <w:rPr>
      <w:rFonts w:cs="Open Sans"/>
      <w:color w:val="DA1A14"/>
      <w:sz w:val="27"/>
      <w:szCs w:val="27"/>
    </w:rPr>
  </w:style>
  <w:style w:type="character" w:customStyle="1" w:styleId="A4">
    <w:name w:val="A4"/>
    <w:uiPriority w:val="99"/>
    <w:rsid w:val="00EE7075"/>
    <w:rPr>
      <w:rFonts w:cs="Open Sans"/>
      <w:b/>
      <w:bCs/>
      <w:color w:val="000000"/>
      <w:sz w:val="46"/>
      <w:szCs w:val="46"/>
    </w:rPr>
  </w:style>
  <w:style w:type="character" w:customStyle="1" w:styleId="A8">
    <w:name w:val="A8"/>
    <w:uiPriority w:val="99"/>
    <w:rsid w:val="00EC31C8"/>
    <w:rPr>
      <w:rFonts w:cs="Open Sans"/>
      <w:b/>
      <w:bCs/>
      <w:color w:val="000000"/>
      <w:sz w:val="54"/>
      <w:szCs w:val="54"/>
    </w:rPr>
  </w:style>
  <w:style w:type="character" w:customStyle="1" w:styleId="A10">
    <w:name w:val="A10"/>
    <w:uiPriority w:val="99"/>
    <w:rsid w:val="00EC31C8"/>
    <w:rPr>
      <w:rFonts w:cs="Open Sans"/>
      <w:b/>
      <w:bCs/>
      <w:color w:val="000000"/>
      <w:sz w:val="36"/>
      <w:szCs w:val="36"/>
    </w:rPr>
  </w:style>
  <w:style w:type="character" w:customStyle="1" w:styleId="A12">
    <w:name w:val="A12"/>
    <w:uiPriority w:val="99"/>
    <w:rsid w:val="00EC31C8"/>
    <w:rPr>
      <w:rFonts w:cs="Open Sans"/>
      <w:color w:val="000000"/>
      <w:sz w:val="20"/>
      <w:szCs w:val="20"/>
    </w:rPr>
  </w:style>
  <w:style w:type="character" w:customStyle="1" w:styleId="A9">
    <w:name w:val="A9"/>
    <w:uiPriority w:val="99"/>
    <w:rsid w:val="00EC31C8"/>
    <w:rPr>
      <w:rFonts w:cs="Open Sans"/>
      <w:color w:val="000000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cavi@industree.it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39%200522.3252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fBNale9nrITXoybtsZXnHPe7Hg==">AMUW2mWphhyamU2TCr8rU0287SIDmdCBzTa3Qb6Gv8lM/M8v1tpYaCNS7DzwlMTnV7T+zT1tNREkJrfGxZvzrmIGmeS3GBWyrKZJ73HK7sTiQLpZ0vJoddw=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Valcavi</dc:creator>
  <cp:lastModifiedBy>Patrizia Menicucci</cp:lastModifiedBy>
  <cp:revision>2</cp:revision>
  <dcterms:created xsi:type="dcterms:W3CDTF">2022-05-02T09:41:00Z</dcterms:created>
  <dcterms:modified xsi:type="dcterms:W3CDTF">2022-05-02T09:41:00Z</dcterms:modified>
</cp:coreProperties>
</file>