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88" w:rsidRPr="00E25DDF" w:rsidRDefault="00DD4388" w:rsidP="00DD4388">
      <w:pPr>
        <w:rPr>
          <w:rFonts w:ascii="Helvetica" w:hAnsi="Helvetica"/>
          <w:b/>
          <w:sz w:val="24"/>
          <w:szCs w:val="24"/>
        </w:rPr>
      </w:pPr>
      <w:proofErr w:type="spellStart"/>
      <w:r w:rsidRPr="00E25DDF">
        <w:rPr>
          <w:rFonts w:ascii="Helvetica" w:hAnsi="Helvetica"/>
          <w:b/>
          <w:sz w:val="24"/>
          <w:szCs w:val="24"/>
        </w:rPr>
        <w:t>GaLaBau</w:t>
      </w:r>
      <w:proofErr w:type="spellEnd"/>
      <w:r w:rsidRPr="00E25DDF">
        <w:rPr>
          <w:rFonts w:ascii="Helvetica" w:hAnsi="Helvetica"/>
          <w:b/>
          <w:sz w:val="24"/>
          <w:szCs w:val="24"/>
        </w:rPr>
        <w:t>: per BCS da sempre un appuntamento speciale</w:t>
      </w:r>
    </w:p>
    <w:p w:rsidR="00DD4388" w:rsidRDefault="00DD4388" w:rsidP="00DD4388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Helvetica" w:hAnsi="Helvetica" w:cs="Helvetica"/>
          <w:b/>
          <w:bCs/>
          <w:color w:val="353535"/>
          <w:sz w:val="24"/>
          <w:szCs w:val="24"/>
          <w:lang w:eastAsia="it-IT"/>
        </w:rPr>
      </w:pPr>
    </w:p>
    <w:p w:rsidR="00DD4388" w:rsidRPr="00670CBC" w:rsidRDefault="00DD4388" w:rsidP="00DD4388">
      <w:pPr>
        <w:rPr>
          <w:b/>
        </w:rPr>
      </w:pPr>
      <w:r>
        <w:rPr>
          <w:b/>
        </w:rPr>
        <w:t>Tutte le novità in esposizione nei due stand presenti all'evento di Norimberga</w:t>
      </w:r>
    </w:p>
    <w:p w:rsidR="00DD4388" w:rsidRDefault="00DD4388" w:rsidP="00DD4388">
      <w:pPr>
        <w:widowControl w:val="0"/>
        <w:autoSpaceDE w:val="0"/>
        <w:autoSpaceDN w:val="0"/>
        <w:adjustRightInd w:val="0"/>
        <w:spacing w:after="0" w:line="240" w:lineRule="auto"/>
        <w:ind w:right="-1332"/>
        <w:rPr>
          <w:rFonts w:ascii="Helvetica" w:hAnsi="Helvetica" w:cs="Helvetica"/>
          <w:b/>
          <w:bCs/>
          <w:color w:val="353535"/>
          <w:sz w:val="24"/>
          <w:szCs w:val="24"/>
          <w:lang w:eastAsia="it-IT"/>
        </w:rPr>
      </w:pPr>
    </w:p>
    <w:p w:rsidR="00DD4388" w:rsidRPr="00670CBC" w:rsidRDefault="00DD4388" w:rsidP="00DD4388">
      <w:pPr>
        <w:jc w:val="both"/>
      </w:pPr>
      <w:r w:rsidRPr="007E0F90">
        <w:rPr>
          <w:rFonts w:ascii="Helvetica" w:hAnsi="Helvetica"/>
          <w:b/>
        </w:rPr>
        <w:t xml:space="preserve">Abbiategrasso, </w:t>
      </w:r>
      <w:r w:rsidR="009E22D1">
        <w:rPr>
          <w:rFonts w:ascii="Helvetica" w:hAnsi="Helvetica"/>
          <w:b/>
        </w:rPr>
        <w:t>agosto</w:t>
      </w:r>
      <w:r w:rsidRPr="007E0F90">
        <w:rPr>
          <w:rFonts w:ascii="Helvetica" w:hAnsi="Helvetica"/>
          <w:b/>
        </w:rPr>
        <w:t xml:space="preserve"> 2016 –</w:t>
      </w:r>
      <w:r w:rsidRPr="00E25DDF">
        <w:rPr>
          <w:i/>
        </w:rPr>
        <w:t xml:space="preserve">“Per BCS la partecipazione a </w:t>
      </w:r>
      <w:proofErr w:type="spellStart"/>
      <w:r w:rsidRPr="00E25DDF">
        <w:rPr>
          <w:i/>
        </w:rPr>
        <w:t>GaLaBau</w:t>
      </w:r>
      <w:proofErr w:type="spellEnd"/>
      <w:r w:rsidRPr="00E25DDF">
        <w:rPr>
          <w:i/>
        </w:rPr>
        <w:t xml:space="preserve"> 2016 costituisce un appuntamento particolarmente importante. Vi prendiamo parte sin dagli anni Novanta, dal momento che questa manifestazione costituisce una vetrina privilegiata per le tecnologie e le attrezzature che si indirizzano al giardinaggio, alla coltivazione in serra e alla manutenzione del verde settori che rappresentano il core business del nostro Gruppo. Il suo respiro internazionale è un ulteriore punto di forza di </w:t>
      </w:r>
      <w:proofErr w:type="spellStart"/>
      <w:r w:rsidRPr="00E25DDF">
        <w:rPr>
          <w:i/>
        </w:rPr>
        <w:t>GaLaBau</w:t>
      </w:r>
      <w:proofErr w:type="spellEnd"/>
      <w:r w:rsidRPr="00E25DDF">
        <w:rPr>
          <w:i/>
        </w:rPr>
        <w:t>”.</w:t>
      </w:r>
    </w:p>
    <w:p w:rsidR="00DD4388" w:rsidRPr="00670CBC" w:rsidRDefault="00DD4388" w:rsidP="00DD4388">
      <w:pPr>
        <w:jc w:val="both"/>
      </w:pPr>
      <w:r w:rsidRPr="00670CBC">
        <w:t xml:space="preserve">Così Michael </w:t>
      </w:r>
      <w:proofErr w:type="spellStart"/>
      <w:r w:rsidRPr="00670CBC">
        <w:t>Czernovsky</w:t>
      </w:r>
      <w:proofErr w:type="spellEnd"/>
      <w:r w:rsidRPr="00670CBC">
        <w:t xml:space="preserve">, area manager del gruppo BCS per </w:t>
      </w:r>
      <w:r>
        <w:t>il mercato tedesco</w:t>
      </w:r>
      <w:r w:rsidRPr="00670CBC">
        <w:t xml:space="preserve">, </w:t>
      </w:r>
      <w:r>
        <w:t xml:space="preserve">si esprime sul </w:t>
      </w:r>
      <w:proofErr w:type="spellStart"/>
      <w:r>
        <w:t>prossimo</w:t>
      </w:r>
      <w:r w:rsidRPr="00670CBC">
        <w:t>GaLaBau</w:t>
      </w:r>
      <w:proofErr w:type="spellEnd"/>
      <w:r w:rsidRPr="00670CBC">
        <w:t xml:space="preserve"> di Norimberga, in programma dal 14 al 17 settembre prossimi. Nell’occasione saranno due gli stand che rappresenteranno il gruppo italiano, leader mondiale nelle macchine monoasse e tra i principali costruttori di trattori </w:t>
      </w:r>
      <w:proofErr w:type="spellStart"/>
      <w:r w:rsidRPr="00670CBC">
        <w:t>isodiametrici</w:t>
      </w:r>
      <w:proofErr w:type="spellEnd"/>
      <w:r w:rsidRPr="00670CBC">
        <w:t xml:space="preserve">: uno stand presenterà esclusivamente le novità e i prodotti del marchio BCS, distribuito in Germania da </w:t>
      </w:r>
      <w:proofErr w:type="spellStart"/>
      <w:r w:rsidRPr="00E25DDF">
        <w:rPr>
          <w:rStyle w:val="Enfasicorsivo"/>
          <w:rFonts w:eastAsia="Times New Roman"/>
          <w:i w:val="0"/>
        </w:rPr>
        <w:t>Milde</w:t>
      </w:r>
      <w:r w:rsidRPr="00670CBC">
        <w:rPr>
          <w:rStyle w:val="st"/>
          <w:rFonts w:eastAsia="Times New Roman"/>
        </w:rPr>
        <w:t>Gmbh</w:t>
      </w:r>
      <w:proofErr w:type="spellEnd"/>
      <w:r w:rsidRPr="00670CBC">
        <w:t xml:space="preserve">; un altro, gestito da </w:t>
      </w:r>
      <w:proofErr w:type="spellStart"/>
      <w:r w:rsidRPr="00670CBC">
        <w:t>MosaGmbh</w:t>
      </w:r>
      <w:proofErr w:type="spellEnd"/>
      <w:r w:rsidRPr="00670CBC">
        <w:t>, esporrà i prodotti dei marchi Ferrari, Pasquali</w:t>
      </w:r>
      <w:r>
        <w:t>,</w:t>
      </w:r>
      <w:proofErr w:type="spellStart"/>
      <w:r w:rsidRPr="00670CBC">
        <w:t>Ma.Tra</w:t>
      </w:r>
      <w:proofErr w:type="spellEnd"/>
      <w:r>
        <w:t xml:space="preserve"> e </w:t>
      </w:r>
      <w:proofErr w:type="spellStart"/>
      <w:r>
        <w:t>Mosa</w:t>
      </w:r>
      <w:proofErr w:type="spellEnd"/>
      <w:r w:rsidRPr="00670CBC">
        <w:t>.</w:t>
      </w:r>
    </w:p>
    <w:p w:rsidR="00DD4388" w:rsidRPr="00E25DDF" w:rsidRDefault="00DD4388" w:rsidP="00DD4388">
      <w:pPr>
        <w:jc w:val="both"/>
        <w:rPr>
          <w:i/>
        </w:rPr>
      </w:pPr>
      <w:r w:rsidRPr="00E25DDF">
        <w:rPr>
          <w:i/>
        </w:rPr>
        <w:t xml:space="preserve">“Quella del nostro gruppo sarà, dunque, una presenza particolarmente significativa. Del resto la Germania rappresenta per i nostri prodotti un importante mercato di sbocco: nonostante la crisi che ha colpito nell’ultimo biennio l’agricoltura tedesca, grazie alla specializzazione delle nostre macchine siamo riusciti a mantenere le nostre quote di mercato. I nostri marchi sono ben posizionati: i nostri motocoltivatori e le nostre motofalciatrici sono considerate ai vertici del mercato, e nei trattori </w:t>
      </w:r>
      <w:proofErr w:type="spellStart"/>
      <w:r w:rsidRPr="00E25DDF">
        <w:rPr>
          <w:i/>
        </w:rPr>
        <w:t>isodiametrici</w:t>
      </w:r>
      <w:proofErr w:type="spellEnd"/>
      <w:r w:rsidRPr="00E25DDF">
        <w:rPr>
          <w:i/>
        </w:rPr>
        <w:t xml:space="preserve"> per serre, manutenzione del verde, vigneti e frutteti siamo tra i leader”.</w:t>
      </w:r>
    </w:p>
    <w:p w:rsidR="00DD4388" w:rsidRPr="00670CBC" w:rsidRDefault="00DD4388" w:rsidP="00262716">
      <w:pPr>
        <w:spacing w:after="0"/>
        <w:rPr>
          <w:b/>
        </w:rPr>
      </w:pPr>
      <w:r w:rsidRPr="00670CBC">
        <w:rPr>
          <w:b/>
        </w:rPr>
        <w:t xml:space="preserve">Le nuove motofalciatrici </w:t>
      </w:r>
      <w:r w:rsidRPr="00670CBC">
        <w:rPr>
          <w:rFonts w:eastAsia="Times New Roman"/>
          <w:b/>
        </w:rPr>
        <w:t>con trazione idrostatica</w:t>
      </w:r>
    </w:p>
    <w:p w:rsidR="00DD4388" w:rsidRPr="00670CBC" w:rsidRDefault="00DD4388" w:rsidP="00DD4388">
      <w:pPr>
        <w:jc w:val="both"/>
        <w:rPr>
          <w:rFonts w:eastAsia="Times New Roman"/>
        </w:rPr>
      </w:pPr>
      <w:r w:rsidRPr="00670CBC">
        <w:t xml:space="preserve">Innovazione, affidabilità e prestazioni sono le ragioni di questo successo, che si intende confermare al </w:t>
      </w:r>
      <w:proofErr w:type="spellStart"/>
      <w:r w:rsidRPr="00670CBC">
        <w:t>pross</w:t>
      </w:r>
      <w:r>
        <w:t>imo</w:t>
      </w:r>
      <w:r w:rsidRPr="00670CBC">
        <w:t>GaLaBau</w:t>
      </w:r>
      <w:proofErr w:type="spellEnd"/>
      <w:r w:rsidRPr="00670CBC">
        <w:t xml:space="preserve">. </w:t>
      </w:r>
      <w:r w:rsidRPr="00E25DDF">
        <w:rPr>
          <w:i/>
        </w:rPr>
        <w:t xml:space="preserve">“Numerose le novità che andremo a presentare. </w:t>
      </w:r>
      <w:r w:rsidRPr="00670CBC">
        <w:t xml:space="preserve">– continua </w:t>
      </w:r>
      <w:proofErr w:type="spellStart"/>
      <w:r w:rsidRPr="00670CBC">
        <w:t>Czernovsky</w:t>
      </w:r>
      <w:proofErr w:type="spellEnd"/>
      <w:r w:rsidRPr="00670CBC">
        <w:t xml:space="preserve"> – </w:t>
      </w:r>
      <w:r w:rsidRPr="00E25DDF">
        <w:rPr>
          <w:i/>
        </w:rPr>
        <w:t xml:space="preserve">Nel comparto monoassi faranno il loro esordio le motofalciatrici Ferrari 560 HY WS </w:t>
      </w:r>
      <w:proofErr w:type="spellStart"/>
      <w:r w:rsidRPr="00E25DDF">
        <w:rPr>
          <w:i/>
        </w:rPr>
        <w:t>PowerSafe</w:t>
      </w:r>
      <w:proofErr w:type="spellEnd"/>
      <w:r w:rsidRPr="00E25DDF">
        <w:rPr>
          <w:i/>
        </w:rPr>
        <w:t xml:space="preserve"> e BCS 660 HY WS </w:t>
      </w:r>
      <w:proofErr w:type="spellStart"/>
      <w:r w:rsidRPr="00E25DDF">
        <w:rPr>
          <w:i/>
        </w:rPr>
        <w:t>PowerSafe</w:t>
      </w:r>
      <w:proofErr w:type="spellEnd"/>
      <w:r w:rsidRPr="00E25DDF">
        <w:rPr>
          <w:rFonts w:eastAsia="Times New Roman"/>
          <w:i/>
        </w:rPr>
        <w:t xml:space="preserve"> con trazione idrostatica e sterzata assistita a comando idraulico</w:t>
      </w:r>
      <w:r w:rsidRPr="00E25DDF">
        <w:rPr>
          <w:i/>
        </w:rPr>
        <w:t xml:space="preserve">. Si tratta di macchine pensate </w:t>
      </w:r>
      <w:r w:rsidRPr="00E25DDF">
        <w:rPr>
          <w:rFonts w:eastAsia="Times New Roman"/>
          <w:i/>
        </w:rPr>
        <w:t xml:space="preserve">per chi ha la necessità di falciare in condizioni ‘no </w:t>
      </w:r>
      <w:proofErr w:type="spellStart"/>
      <w:r w:rsidRPr="00E25DDF">
        <w:rPr>
          <w:rFonts w:eastAsia="Times New Roman"/>
          <w:i/>
        </w:rPr>
        <w:t>limits</w:t>
      </w:r>
      <w:proofErr w:type="spellEnd"/>
      <w:r w:rsidRPr="00E25DDF">
        <w:rPr>
          <w:rFonts w:eastAsia="Times New Roman"/>
          <w:i/>
        </w:rPr>
        <w:t>’ e di massima pendenza. L’ergonomia delle leve, facilmente azionabili, unita all’elevata capacità di trazione e di frenatura garantiscono</w:t>
      </w:r>
      <w:r w:rsidRPr="00E25DDF">
        <w:rPr>
          <w:rFonts w:eastAsia="Times New Roman"/>
          <w:bCs/>
          <w:i/>
        </w:rPr>
        <w:t>manovrabilità e totale controllo in assoluta sicurezza, anche nelle condizioni più difficili</w:t>
      </w:r>
      <w:r w:rsidRPr="00E25DDF">
        <w:rPr>
          <w:rFonts w:eastAsia="Times New Roman"/>
          <w:i/>
        </w:rPr>
        <w:t xml:space="preserve">. Disponibili con comando di avanzamento a leva </w:t>
      </w:r>
      <w:proofErr w:type="spellStart"/>
      <w:r w:rsidRPr="00E25DDF">
        <w:rPr>
          <w:rFonts w:eastAsia="Times New Roman"/>
          <w:i/>
        </w:rPr>
        <w:t>EasyGrip</w:t>
      </w:r>
      <w:proofErr w:type="spellEnd"/>
      <w:r w:rsidRPr="00E25DDF">
        <w:rPr>
          <w:rFonts w:eastAsia="Times New Roman"/>
          <w:i/>
        </w:rPr>
        <w:t xml:space="preserve"> o con manopola a rotazione motociclistica </w:t>
      </w:r>
      <w:proofErr w:type="spellStart"/>
      <w:r w:rsidRPr="00E25DDF">
        <w:rPr>
          <w:rFonts w:eastAsia="Times New Roman"/>
          <w:i/>
        </w:rPr>
        <w:t>EasyRider</w:t>
      </w:r>
      <w:proofErr w:type="spellEnd"/>
      <w:r w:rsidRPr="00E25DDF">
        <w:rPr>
          <w:rFonts w:eastAsia="Times New Roman"/>
          <w:i/>
        </w:rPr>
        <w:t xml:space="preserve">, montano </w:t>
      </w:r>
      <w:r w:rsidRPr="00E25DDF">
        <w:rPr>
          <w:rFonts w:eastAsia="Times New Roman"/>
          <w:bCs/>
          <w:i/>
        </w:rPr>
        <w:t xml:space="preserve">frizione idraulica brevettata </w:t>
      </w:r>
      <w:proofErr w:type="spellStart"/>
      <w:r w:rsidRPr="00E25DDF">
        <w:rPr>
          <w:rFonts w:eastAsia="Times New Roman"/>
          <w:bCs/>
          <w:i/>
        </w:rPr>
        <w:t>PowerSafe</w:t>
      </w:r>
      <w:proofErr w:type="spellEnd"/>
      <w:r w:rsidRPr="00E25DDF">
        <w:rPr>
          <w:rFonts w:eastAsia="Times New Roman"/>
          <w:i/>
        </w:rPr>
        <w:t xml:space="preserve"> con dischi multipli di acciaio in bagno olio e flangiata direttamente al motore”.</w:t>
      </w:r>
    </w:p>
    <w:p w:rsidR="00DD4388" w:rsidRDefault="00DD4388" w:rsidP="00DD4388">
      <w:pPr>
        <w:jc w:val="both"/>
        <w:rPr>
          <w:rFonts w:eastAsia="Times New Roman"/>
        </w:rPr>
      </w:pPr>
      <w:r w:rsidRPr="00670CBC">
        <w:rPr>
          <w:rFonts w:eastAsia="Times New Roman"/>
        </w:rPr>
        <w:t xml:space="preserve">La versatilità della macchina è garantita da una serie infinita di attrezzature applicabili quali barre falcianti, </w:t>
      </w:r>
      <w:proofErr w:type="spellStart"/>
      <w:r w:rsidRPr="00670CBC">
        <w:rPr>
          <w:rFonts w:eastAsia="Times New Roman"/>
        </w:rPr>
        <w:t>trinciaerba</w:t>
      </w:r>
      <w:proofErr w:type="spellEnd"/>
      <w:r w:rsidRPr="00670CBC">
        <w:rPr>
          <w:rFonts w:eastAsia="Times New Roman"/>
        </w:rPr>
        <w:t xml:space="preserve">, tosaerba e in generale tutte le attrezzature tipiche per la fienagione d’alpeggio e per gli impieghi nel settore delle municipalità. “In particolare segnaliamo il nuovo </w:t>
      </w:r>
      <w:proofErr w:type="spellStart"/>
      <w:r w:rsidRPr="00670CBC">
        <w:rPr>
          <w:rFonts w:eastAsia="Times New Roman"/>
          <w:bCs/>
        </w:rPr>
        <w:t>trinciaerba</w:t>
      </w:r>
      <w:proofErr w:type="spellEnd"/>
      <w:r w:rsidRPr="00670CBC">
        <w:rPr>
          <w:rFonts w:eastAsia="Times New Roman"/>
          <w:bCs/>
        </w:rPr>
        <w:t xml:space="preserve"> monorotore a coltelli mobili </w:t>
      </w:r>
      <w:proofErr w:type="spellStart"/>
      <w:r w:rsidRPr="00670CBC">
        <w:rPr>
          <w:rFonts w:eastAsia="Times New Roman"/>
          <w:bCs/>
        </w:rPr>
        <w:t>RollerBlade</w:t>
      </w:r>
      <w:proofErr w:type="spellEnd"/>
      <w:r w:rsidRPr="00670CBC">
        <w:rPr>
          <w:rFonts w:eastAsia="Times New Roman"/>
        </w:rPr>
        <w:t>,</w:t>
      </w:r>
      <w:r w:rsidRPr="00670CBC">
        <w:rPr>
          <w:rFonts w:eastAsia="Times New Roman"/>
          <w:bCs/>
        </w:rPr>
        <w:t xml:space="preserve"> disponibile da 75 e 90 cm di larghezza, </w:t>
      </w:r>
      <w:r w:rsidRPr="00670CBC">
        <w:rPr>
          <w:rFonts w:eastAsia="Times New Roman"/>
        </w:rPr>
        <w:t xml:space="preserve">ideale per la </w:t>
      </w:r>
      <w:r w:rsidRPr="00670CBC">
        <w:rPr>
          <w:rFonts w:eastAsia="Times New Roman"/>
          <w:bCs/>
        </w:rPr>
        <w:t>manutenzione '</w:t>
      </w:r>
      <w:proofErr w:type="spellStart"/>
      <w:r w:rsidRPr="00670CBC">
        <w:rPr>
          <w:rFonts w:eastAsia="Times New Roman"/>
          <w:bCs/>
        </w:rPr>
        <w:t>heavy</w:t>
      </w:r>
      <w:proofErr w:type="spellEnd"/>
      <w:r w:rsidRPr="00670CBC">
        <w:rPr>
          <w:rFonts w:eastAsia="Times New Roman"/>
          <w:bCs/>
        </w:rPr>
        <w:t xml:space="preserve"> duty' di terreni incolti, sottobosco e parchi rustici anche in zone declive</w:t>
      </w:r>
      <w:r w:rsidRPr="00670CBC">
        <w:rPr>
          <w:rFonts w:eastAsia="Times New Roman"/>
        </w:rPr>
        <w:t xml:space="preserve">. </w:t>
      </w:r>
    </w:p>
    <w:p w:rsidR="00DD4388" w:rsidRDefault="00DD4388" w:rsidP="00DD4388">
      <w:pPr>
        <w:jc w:val="both"/>
        <w:rPr>
          <w:rFonts w:eastAsia="Times New Roman"/>
        </w:rPr>
      </w:pPr>
      <w:r w:rsidRPr="00670CBC">
        <w:rPr>
          <w:rFonts w:eastAsia="Times New Roman"/>
        </w:rPr>
        <w:t xml:space="preserve">Dotato di trasmissione con ingranaggi in bagno d'olio e di una struttura in solido acciaio che ne garantisce la durata nel tempo, il monorotore di taglio è fissato su cuscinetti che sopportano senza problemi anche le più tenaci sollecitazioni. </w:t>
      </w:r>
      <w:r w:rsidRPr="00670CBC">
        <w:rPr>
          <w:rFonts w:eastAsia="Times New Roman"/>
          <w:bCs/>
        </w:rPr>
        <w:t>I coltelli a 'Y' polverizzano rovi, arbusti, sterpaglie, viti ecc. e li depositano in modo uniforme su tutta la larghezza di taglio</w:t>
      </w:r>
      <w:r w:rsidRPr="00670CBC">
        <w:rPr>
          <w:rFonts w:eastAsia="Times New Roman"/>
        </w:rPr>
        <w:t xml:space="preserve">. In opzione è possibile il montaggio di palette tosa-prato per l'utilizzo del </w:t>
      </w:r>
      <w:proofErr w:type="spellStart"/>
      <w:r w:rsidRPr="00670CBC">
        <w:rPr>
          <w:rFonts w:eastAsia="Times New Roman"/>
        </w:rPr>
        <w:t>RollerBlade</w:t>
      </w:r>
      <w:proofErr w:type="spellEnd"/>
      <w:r w:rsidRPr="00670CBC">
        <w:rPr>
          <w:rFonts w:eastAsia="Times New Roman"/>
        </w:rPr>
        <w:t xml:space="preserve"> come rustico tosaerba. Il rullo anti-scalpo posteriore regola l’altezza di taglio </w:t>
      </w:r>
      <w:r w:rsidRPr="00670CBC">
        <w:rPr>
          <w:rFonts w:eastAsia="Times New Roman"/>
        </w:rPr>
        <w:lastRenderedPageBreak/>
        <w:t>mentre l'ampia apertura anteriore protetta da bandelle mobili d'acciaio agevola l’afflusso di materiale da triturare”.</w:t>
      </w:r>
    </w:p>
    <w:p w:rsidR="00DD4388" w:rsidRPr="00670CBC" w:rsidRDefault="00DD4388" w:rsidP="00262716">
      <w:pPr>
        <w:spacing w:after="0"/>
        <w:rPr>
          <w:rFonts w:eastAsia="Times New Roman"/>
          <w:b/>
        </w:rPr>
      </w:pPr>
      <w:r w:rsidRPr="00670CBC">
        <w:rPr>
          <w:rFonts w:eastAsia="Times New Roman"/>
          <w:b/>
        </w:rPr>
        <w:t xml:space="preserve">Vega K105: anche in Germania il primo trattore </w:t>
      </w:r>
      <w:proofErr w:type="spellStart"/>
      <w:r w:rsidRPr="00670CBC">
        <w:rPr>
          <w:rFonts w:eastAsia="Times New Roman"/>
          <w:b/>
        </w:rPr>
        <w:t>isodiametrico</w:t>
      </w:r>
      <w:proofErr w:type="spellEnd"/>
      <w:r w:rsidRPr="00670CBC">
        <w:rPr>
          <w:rFonts w:eastAsia="Times New Roman"/>
          <w:b/>
        </w:rPr>
        <w:t xml:space="preserve"> specializzato con motore in Fase 3B</w:t>
      </w:r>
    </w:p>
    <w:p w:rsidR="00DD4388" w:rsidRPr="00E25DDF" w:rsidRDefault="00DD4388" w:rsidP="00DD4388">
      <w:pPr>
        <w:jc w:val="both"/>
        <w:rPr>
          <w:rFonts w:eastAsia="Times New Roman"/>
          <w:i/>
        </w:rPr>
      </w:pPr>
      <w:r w:rsidRPr="00670CBC">
        <w:rPr>
          <w:rFonts w:eastAsia="Times New Roman"/>
        </w:rPr>
        <w:t xml:space="preserve">Estremamente ampia la gamma di trattori che verranno presentati: </w:t>
      </w:r>
      <w:r w:rsidRPr="00E25DDF">
        <w:rPr>
          <w:rFonts w:eastAsia="Times New Roman"/>
          <w:i/>
        </w:rPr>
        <w:t xml:space="preserve">“I nostri trattori </w:t>
      </w:r>
      <w:proofErr w:type="spellStart"/>
      <w:r w:rsidRPr="00E25DDF">
        <w:rPr>
          <w:rFonts w:eastAsia="Times New Roman"/>
          <w:i/>
        </w:rPr>
        <w:t>isodiametrici</w:t>
      </w:r>
      <w:proofErr w:type="spellEnd"/>
      <w:r w:rsidRPr="00E25DDF">
        <w:rPr>
          <w:rFonts w:eastAsia="Times New Roman"/>
          <w:i/>
        </w:rPr>
        <w:t xml:space="preserve"> sono ideali per essere impiegati nella manutenzione urbana, in spazi angusti e ristretti (come marciapiedi, rotonde, </w:t>
      </w:r>
      <w:proofErr w:type="spellStart"/>
      <w:r w:rsidRPr="00E25DDF">
        <w:rPr>
          <w:rFonts w:eastAsia="Times New Roman"/>
          <w:i/>
        </w:rPr>
        <w:t>ect</w:t>
      </w:r>
      <w:proofErr w:type="spellEnd"/>
      <w:r w:rsidRPr="00E25DDF">
        <w:rPr>
          <w:rFonts w:eastAsia="Times New Roman"/>
          <w:i/>
        </w:rPr>
        <w:t>), grazie alle dimensioni particolarmente compatte, al passo corto, al baricentro basso, ai raggi di volta estremamente contenuti e alla reversibilità del posto guida, che consente di montare anche frontalmente le attrezzature.</w:t>
      </w:r>
      <w:r>
        <w:rPr>
          <w:rFonts w:eastAsia="Times New Roman"/>
        </w:rPr>
        <w:t xml:space="preserve"> – continua </w:t>
      </w:r>
      <w:proofErr w:type="spellStart"/>
      <w:r>
        <w:rPr>
          <w:rFonts w:eastAsia="Times New Roman"/>
        </w:rPr>
        <w:t>Czernovsky</w:t>
      </w:r>
      <w:proofErr w:type="spellEnd"/>
      <w:r>
        <w:rPr>
          <w:rFonts w:eastAsia="Times New Roman"/>
        </w:rPr>
        <w:t xml:space="preserve"> – </w:t>
      </w:r>
      <w:r w:rsidRPr="00E25DDF">
        <w:rPr>
          <w:rFonts w:eastAsia="Times New Roman"/>
          <w:i/>
        </w:rPr>
        <w:t xml:space="preserve">Al </w:t>
      </w:r>
      <w:proofErr w:type="spellStart"/>
      <w:r w:rsidRPr="00E25DDF">
        <w:rPr>
          <w:rFonts w:eastAsia="Times New Roman"/>
          <w:i/>
        </w:rPr>
        <w:t>GaLaBaupresenteremo</w:t>
      </w:r>
      <w:proofErr w:type="spellEnd"/>
      <w:r w:rsidRPr="00E25DDF">
        <w:rPr>
          <w:rFonts w:eastAsia="Times New Roman"/>
          <w:i/>
        </w:rPr>
        <w:t xml:space="preserve">, in anteprima per il mercato tedesco, anche il Ferrari Vega K105, dopo il positivo esordio nel febbraio scorso a </w:t>
      </w:r>
      <w:proofErr w:type="spellStart"/>
      <w:r w:rsidRPr="00E25DDF">
        <w:rPr>
          <w:rFonts w:eastAsia="Times New Roman"/>
          <w:i/>
        </w:rPr>
        <w:t>Fieragricola</w:t>
      </w:r>
      <w:proofErr w:type="spellEnd"/>
      <w:r w:rsidRPr="00E25DDF">
        <w:rPr>
          <w:rFonts w:eastAsia="Times New Roman"/>
          <w:i/>
        </w:rPr>
        <w:t xml:space="preserve"> Verona. Si tratta della prima </w:t>
      </w:r>
      <w:r w:rsidRPr="00E25DDF">
        <w:rPr>
          <w:rFonts w:eastAsia="Times New Roman"/>
          <w:bCs/>
          <w:i/>
        </w:rPr>
        <w:t>gamma di trattori specializzati ad adottare un motore in Fase 3B</w:t>
      </w:r>
      <w:r w:rsidRPr="00E25DDF">
        <w:rPr>
          <w:rFonts w:eastAsia="Times New Roman"/>
          <w:i/>
        </w:rPr>
        <w:t xml:space="preserve"> che soddisfa i nuovi severi standard in termini di emissioni previsti dalla normativa europee”. </w:t>
      </w:r>
    </w:p>
    <w:p w:rsidR="00DD4388" w:rsidRPr="00E25DDF" w:rsidRDefault="00DD4388" w:rsidP="00DD4388">
      <w:pPr>
        <w:jc w:val="both"/>
        <w:rPr>
          <w:rFonts w:eastAsia="Times New Roman"/>
        </w:rPr>
      </w:pPr>
      <w:r w:rsidRPr="00670CBC">
        <w:rPr>
          <w:rFonts w:eastAsia="Times New Roman"/>
        </w:rPr>
        <w:t xml:space="preserve">Il motore Common </w:t>
      </w:r>
      <w:proofErr w:type="spellStart"/>
      <w:r w:rsidRPr="00670CBC">
        <w:rPr>
          <w:rFonts w:eastAsia="Times New Roman"/>
        </w:rPr>
        <w:t>Rail</w:t>
      </w:r>
      <w:proofErr w:type="spellEnd"/>
      <w:r w:rsidRPr="00670CBC">
        <w:rPr>
          <w:rFonts w:eastAsia="Times New Roman"/>
        </w:rPr>
        <w:t xml:space="preserve"> di ultima generazione da 98 CV di potenza assicura infatti una </w:t>
      </w:r>
      <w:r w:rsidRPr="00670CBC">
        <w:rPr>
          <w:rFonts w:eastAsia="Times New Roman"/>
          <w:bCs/>
        </w:rPr>
        <w:t>drastica riduzione delle emissioni nocive di particolato, idrocarburi e ossido di azoto</w:t>
      </w:r>
      <w:r w:rsidRPr="00670CBC">
        <w:rPr>
          <w:rFonts w:eastAsia="Times New Roman"/>
        </w:rPr>
        <w:t xml:space="preserve">: un primato ecologico che si traduce anche in </w:t>
      </w:r>
      <w:r w:rsidRPr="00670CBC">
        <w:rPr>
          <w:rFonts w:eastAsia="Times New Roman"/>
          <w:bCs/>
        </w:rPr>
        <w:t>maggiore efficienza nei consumi, minore rumorosità e maggiore comfort operativo</w:t>
      </w:r>
      <w:r w:rsidRPr="00670CBC">
        <w:rPr>
          <w:rFonts w:eastAsia="Times New Roman"/>
        </w:rPr>
        <w:t xml:space="preserve">. I Vega K105 sono disponibili in versione </w:t>
      </w:r>
      <w:r w:rsidRPr="00670CBC">
        <w:rPr>
          <w:rFonts w:eastAsia="Times New Roman"/>
          <w:bCs/>
        </w:rPr>
        <w:t>con articolazion</w:t>
      </w:r>
      <w:r>
        <w:rPr>
          <w:rFonts w:eastAsia="Times New Roman"/>
          <w:bCs/>
        </w:rPr>
        <w:t>e centrale, ruote sterzanti,</w:t>
      </w:r>
      <w:r w:rsidRPr="00670CBC">
        <w:rPr>
          <w:rFonts w:eastAsia="Times New Roman"/>
          <w:bCs/>
        </w:rPr>
        <w:t xml:space="preserve"> doppio sistema di sterzo </w:t>
      </w:r>
      <w:proofErr w:type="spellStart"/>
      <w:r w:rsidRPr="00670CBC">
        <w:rPr>
          <w:rFonts w:eastAsia="Times New Roman"/>
          <w:bCs/>
        </w:rPr>
        <w:t>Dualsteer</w:t>
      </w:r>
      <w:proofErr w:type="spellEnd"/>
      <w:r w:rsidRPr="00670CBC">
        <w:rPr>
          <w:rFonts w:eastAsia="Times New Roman"/>
          <w:bCs/>
        </w:rPr>
        <w:t>®</w:t>
      </w:r>
      <w:r>
        <w:rPr>
          <w:rFonts w:eastAsia="Times New Roman"/>
          <w:bCs/>
        </w:rPr>
        <w:t xml:space="preserve"> o a ruote differenziate SDT</w:t>
      </w:r>
      <w:r w:rsidRPr="00670CBC">
        <w:rPr>
          <w:rFonts w:eastAsia="Times New Roman"/>
          <w:bCs/>
        </w:rPr>
        <w:t>.</w:t>
      </w:r>
    </w:p>
    <w:p w:rsidR="00DD4388" w:rsidRPr="00670CBC" w:rsidRDefault="00DD4388" w:rsidP="00262716">
      <w:pPr>
        <w:spacing w:after="0"/>
        <w:rPr>
          <w:b/>
        </w:rPr>
      </w:pPr>
      <w:proofErr w:type="spellStart"/>
      <w:r w:rsidRPr="00670CBC">
        <w:rPr>
          <w:b/>
        </w:rPr>
        <w:t>Ma.Tra</w:t>
      </w:r>
      <w:proofErr w:type="spellEnd"/>
      <w:r w:rsidRPr="00670CBC">
        <w:rPr>
          <w:b/>
        </w:rPr>
        <w:t xml:space="preserve">: preziose alleate </w:t>
      </w:r>
      <w:r w:rsidRPr="00670CBC">
        <w:rPr>
          <w:rFonts w:hint="eastAsia"/>
          <w:b/>
        </w:rPr>
        <w:t>p</w:t>
      </w:r>
      <w:r w:rsidRPr="00670CBC">
        <w:rPr>
          <w:b/>
        </w:rPr>
        <w:t>er la manutenzione del verde.</w:t>
      </w:r>
    </w:p>
    <w:p w:rsidR="00DD4388" w:rsidRPr="00670CBC" w:rsidRDefault="00DD4388" w:rsidP="00DD4388">
      <w:pPr>
        <w:jc w:val="both"/>
      </w:pPr>
      <w:r w:rsidRPr="00670CBC">
        <w:t xml:space="preserve">Infine al </w:t>
      </w:r>
      <w:proofErr w:type="spellStart"/>
      <w:r w:rsidRPr="00670CBC">
        <w:t>GaLaBau</w:t>
      </w:r>
      <w:proofErr w:type="spellEnd"/>
      <w:r w:rsidRPr="00670CBC">
        <w:t xml:space="preserve"> il gruppo BCS intende valorizzare l’ormai particolarmente ricca gamma di tosaerba e </w:t>
      </w:r>
      <w:proofErr w:type="spellStart"/>
      <w:r w:rsidRPr="00670CBC">
        <w:t>trinciaerba</w:t>
      </w:r>
      <w:proofErr w:type="spellEnd"/>
      <w:r w:rsidRPr="00670CBC">
        <w:t xml:space="preserve"> con scarico a terra a marchio </w:t>
      </w:r>
      <w:proofErr w:type="spellStart"/>
      <w:r w:rsidRPr="00670CBC">
        <w:t>Ma.Tra</w:t>
      </w:r>
      <w:proofErr w:type="spellEnd"/>
      <w:r w:rsidRPr="00670CBC">
        <w:t xml:space="preserve">: </w:t>
      </w:r>
      <w:r w:rsidRPr="00E25DDF">
        <w:rPr>
          <w:i/>
        </w:rPr>
        <w:t>“La gamma presenta macchine pensate sia per chi deve occuparsi in modo professionale della manutenzione del verde, utilizzandola anche 6/8 ore al giorno ininterrottamente, sia per l’hobbista o per il professionista che deve potersi avvalere di una seconda macchina, per eseguire lavori in condizioni speciali (sotto-fronda o in prossimità di rive e argini)”</w:t>
      </w:r>
      <w:r w:rsidRPr="00670CBC">
        <w:t xml:space="preserve">, conclude </w:t>
      </w:r>
      <w:proofErr w:type="spellStart"/>
      <w:r w:rsidRPr="00670CBC">
        <w:rPr>
          <w:rFonts w:eastAsia="Times New Roman"/>
        </w:rPr>
        <w:t>Czernovsky</w:t>
      </w:r>
      <w:proofErr w:type="spellEnd"/>
      <w:r w:rsidRPr="00670CBC">
        <w:t>.</w:t>
      </w:r>
    </w:p>
    <w:p w:rsidR="00DD4388" w:rsidRPr="00FE4ED8" w:rsidRDefault="00DD4388" w:rsidP="00DD4388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</w:pPr>
    </w:p>
    <w:p w:rsidR="00262716" w:rsidRDefault="00262716" w:rsidP="00DD4388">
      <w:pPr>
        <w:pStyle w:val="Paragrafobase"/>
        <w:suppressAutoHyphens/>
        <w:jc w:val="both"/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</w:pPr>
    </w:p>
    <w:p w:rsidR="00DD4388" w:rsidRPr="00C0296A" w:rsidRDefault="00DD4388" w:rsidP="00DD4388">
      <w:pPr>
        <w:pStyle w:val="Paragrafobase"/>
        <w:suppressAutoHyphens/>
        <w:jc w:val="both"/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</w:pPr>
      <w:bookmarkStart w:id="0" w:name="_GoBack"/>
      <w:bookmarkEnd w:id="0"/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 xml:space="preserve">About BCS </w:t>
      </w:r>
      <w:proofErr w:type="spellStart"/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>S.p.A</w:t>
      </w:r>
      <w:proofErr w:type="spellEnd"/>
      <w:r w:rsidRPr="00C0296A">
        <w:rPr>
          <w:rFonts w:asciiTheme="majorHAnsi" w:hAnsiTheme="majorHAnsi" w:cs="Times New Roman"/>
          <w:b/>
          <w:i/>
          <w:color w:val="auto"/>
          <w:sz w:val="18"/>
          <w:szCs w:val="18"/>
          <w:lang w:val="en-US"/>
        </w:rPr>
        <w:t>.</w:t>
      </w:r>
    </w:p>
    <w:p w:rsidR="00DD4388" w:rsidRDefault="00DD4388" w:rsidP="00DD4388">
      <w:pPr>
        <w:jc w:val="both"/>
        <w:rPr>
          <w:rFonts w:asciiTheme="majorHAnsi" w:hAnsiTheme="majorHAnsi" w:cs="Times"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Nata nel 1943 da una semplice intuizione di </w:t>
      </w:r>
      <w:r w:rsidRPr="00C0296A">
        <w:rPr>
          <w:rFonts w:asciiTheme="majorHAnsi" w:hAnsiTheme="majorHAnsi" w:cs="Times"/>
          <w:bCs/>
          <w:color w:val="262626"/>
          <w:sz w:val="18"/>
          <w:szCs w:val="18"/>
        </w:rPr>
        <w:t xml:space="preserve">Luigi </w:t>
      </w:r>
      <w:proofErr w:type="spellStart"/>
      <w:r w:rsidRPr="00C0296A">
        <w:rPr>
          <w:rFonts w:asciiTheme="majorHAnsi" w:hAnsiTheme="majorHAnsi" w:cs="Times"/>
          <w:bCs/>
          <w:color w:val="262626"/>
          <w:sz w:val="18"/>
          <w:szCs w:val="18"/>
        </w:rPr>
        <w:t>Castoldi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il suo geniale fondatore, </w:t>
      </w:r>
      <w:r w:rsidRPr="00C0296A">
        <w:rPr>
          <w:rFonts w:asciiTheme="majorHAnsi" w:hAnsiTheme="majorHAnsi" w:cs="Times"/>
          <w:b/>
          <w:bCs/>
          <w:color w:val="262626"/>
          <w:sz w:val="18"/>
          <w:szCs w:val="18"/>
        </w:rPr>
        <w:t>BCS S.p.A.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è una multinazionale leader nel settore della meccanizzazione. Progetta e costruisce macchine agricole e per la manutenzione del verde (marchi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BCS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Ferrari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, </w:t>
      </w: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Pasquali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e </w:t>
      </w:r>
      <w:proofErr w:type="spellStart"/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Ma.Tra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>.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), macchine per la produzione di energia elettrica autonoma e per la saldatura mobile (marchio </w:t>
      </w:r>
      <w:proofErr w:type="spellStart"/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Mosa</w:t>
      </w:r>
      <w:proofErr w:type="spellEnd"/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). </w:t>
      </w:r>
      <w:r w:rsidRPr="00C0296A">
        <w:rPr>
          <w:rFonts w:asciiTheme="majorHAnsi" w:hAnsiTheme="majorHAnsi" w:cs="Times"/>
          <w:b/>
          <w:bCs/>
          <w:color w:val="262626"/>
          <w:sz w:val="18"/>
          <w:szCs w:val="18"/>
        </w:rPr>
        <w:t>BCS S.p.A.</w:t>
      </w:r>
      <w:r w:rsidRPr="00C0296A">
        <w:rPr>
          <w:rFonts w:asciiTheme="majorHAnsi" w:hAnsiTheme="majorHAnsi" w:cs="Times"/>
          <w:color w:val="262626"/>
          <w:sz w:val="18"/>
          <w:szCs w:val="18"/>
        </w:rPr>
        <w:t xml:space="preserve"> può contare su tre stabilimenti di produzione in Italia (Abbiategrasso, Luzzara e Cusago) certificati ISO 9001, e nel mondo è presente in tutti i continenti con distributori e filiali commerciali.</w:t>
      </w:r>
    </w:p>
    <w:p w:rsidR="00DD4388" w:rsidRPr="00C0296A" w:rsidRDefault="00DD4388" w:rsidP="00DD4388">
      <w:pPr>
        <w:spacing w:after="60"/>
        <w:jc w:val="both"/>
        <w:rPr>
          <w:rFonts w:asciiTheme="majorHAnsi" w:hAnsiTheme="majorHAnsi" w:cs="Times"/>
          <w:b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Ufficio stampa:</w:t>
      </w:r>
    </w:p>
    <w:p w:rsidR="00DD4388" w:rsidRPr="00C0296A" w:rsidRDefault="00DD4388" w:rsidP="00DD4388">
      <w:pPr>
        <w:spacing w:after="60"/>
        <w:jc w:val="both"/>
        <w:rPr>
          <w:rFonts w:asciiTheme="majorHAnsi" w:hAnsiTheme="majorHAnsi" w:cs="Times"/>
          <w:b/>
          <w:color w:val="262626"/>
          <w:sz w:val="18"/>
          <w:szCs w:val="18"/>
        </w:rPr>
      </w:pPr>
      <w:r w:rsidRPr="00C0296A">
        <w:rPr>
          <w:rFonts w:asciiTheme="majorHAnsi" w:hAnsiTheme="majorHAnsi" w:cs="Times"/>
          <w:b/>
          <w:color w:val="262626"/>
          <w:sz w:val="18"/>
          <w:szCs w:val="18"/>
        </w:rPr>
        <w:t>WELCOME</w:t>
      </w:r>
    </w:p>
    <w:p w:rsidR="00DD4388" w:rsidRDefault="00DD4388" w:rsidP="00DD4388">
      <w:pPr>
        <w:spacing w:after="60"/>
        <w:jc w:val="both"/>
        <w:rPr>
          <w:rFonts w:asciiTheme="majorHAnsi" w:hAnsiTheme="majorHAnsi" w:cs="Times"/>
          <w:color w:val="262626"/>
          <w:sz w:val="18"/>
          <w:szCs w:val="18"/>
        </w:rPr>
      </w:pPr>
      <w:r>
        <w:rPr>
          <w:rFonts w:asciiTheme="majorHAnsi" w:hAnsiTheme="majorHAnsi" w:cs="Times"/>
          <w:color w:val="262626"/>
          <w:sz w:val="18"/>
          <w:szCs w:val="18"/>
        </w:rPr>
        <w:t xml:space="preserve">Giorgio Cortella – 335 7904683 – </w:t>
      </w:r>
      <w:hyperlink r:id="rId4" w:history="1">
        <w:r w:rsidRPr="000B5C34">
          <w:rPr>
            <w:rStyle w:val="Collegamentoipertestuale"/>
            <w:rFonts w:asciiTheme="majorHAnsi" w:hAnsiTheme="majorHAnsi" w:cs="Times"/>
            <w:sz w:val="18"/>
            <w:szCs w:val="18"/>
          </w:rPr>
          <w:t>giorgio.cortella@</w:t>
        </w:r>
        <w:r>
          <w:rPr>
            <w:rStyle w:val="Collegamentoipertestuale"/>
            <w:rFonts w:asciiTheme="majorHAnsi" w:hAnsiTheme="majorHAnsi" w:cs="Times"/>
            <w:sz w:val="18"/>
            <w:szCs w:val="18"/>
          </w:rPr>
          <w:t>welcomeadv.it</w:t>
        </w:r>
      </w:hyperlink>
    </w:p>
    <w:p w:rsidR="00DD4388" w:rsidRDefault="00DD4388" w:rsidP="00DD4388">
      <w:pPr>
        <w:spacing w:after="60"/>
        <w:jc w:val="both"/>
        <w:rPr>
          <w:rStyle w:val="Collegamentoipertestuale"/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Times"/>
          <w:color w:val="262626"/>
          <w:sz w:val="18"/>
          <w:szCs w:val="18"/>
        </w:rPr>
        <w:t xml:space="preserve">Federica Cogliati -  333 3483400 – </w:t>
      </w:r>
      <w:hyperlink r:id="rId5" w:history="1">
        <w:r w:rsidRPr="000B5C34">
          <w:rPr>
            <w:rStyle w:val="Collegamentoipertestuale"/>
            <w:rFonts w:asciiTheme="majorHAnsi" w:hAnsiTheme="majorHAnsi" w:cs="Times"/>
            <w:sz w:val="18"/>
            <w:szCs w:val="18"/>
          </w:rPr>
          <w:t>federica.cogliati@</w:t>
        </w:r>
        <w:r>
          <w:rPr>
            <w:rStyle w:val="Collegamentoipertestuale"/>
            <w:rFonts w:asciiTheme="majorHAnsi" w:hAnsiTheme="majorHAnsi" w:cs="Times"/>
            <w:sz w:val="18"/>
            <w:szCs w:val="18"/>
          </w:rPr>
          <w:t>welcomepr.it</w:t>
        </w:r>
      </w:hyperlink>
    </w:p>
    <w:p w:rsidR="00DD4388" w:rsidRPr="0026212A" w:rsidRDefault="00DD4388" w:rsidP="00DD4388">
      <w:pPr>
        <w:spacing w:after="60"/>
        <w:jc w:val="both"/>
        <w:rPr>
          <w:rFonts w:asciiTheme="majorHAnsi" w:hAnsiTheme="majorHAnsi" w:cs="Times"/>
          <w:color w:val="262626"/>
          <w:sz w:val="18"/>
          <w:szCs w:val="18"/>
        </w:rPr>
      </w:pPr>
      <w:r w:rsidRPr="00DD4388">
        <w:rPr>
          <w:rStyle w:val="Collegamentoipertestuale"/>
          <w:rFonts w:asciiTheme="majorHAnsi" w:hAnsiTheme="majorHAnsi" w:cs="Times"/>
          <w:color w:val="auto"/>
          <w:sz w:val="18"/>
          <w:szCs w:val="18"/>
          <w:u w:val="none"/>
        </w:rPr>
        <w:t>Sara Corna -035 0785620</w:t>
      </w:r>
      <w:r w:rsidRPr="00F2107F">
        <w:rPr>
          <w:rStyle w:val="Collegamentoipertestuale"/>
          <w:rFonts w:asciiTheme="majorHAnsi" w:hAnsiTheme="majorHAnsi" w:cs="Times"/>
          <w:sz w:val="18"/>
          <w:szCs w:val="18"/>
        </w:rPr>
        <w:t xml:space="preserve"> –</w:t>
      </w:r>
      <w:r>
        <w:rPr>
          <w:rStyle w:val="Collegamentoipertestuale"/>
          <w:rFonts w:asciiTheme="majorHAnsi" w:hAnsiTheme="majorHAnsi" w:cs="Times"/>
          <w:sz w:val="18"/>
          <w:szCs w:val="18"/>
        </w:rPr>
        <w:t xml:space="preserve"> sara.corna@welcomepr.it</w:t>
      </w:r>
    </w:p>
    <w:p w:rsidR="00DD4388" w:rsidRDefault="00DD4388" w:rsidP="00DD4388">
      <w:pPr>
        <w:ind w:left="2835"/>
        <w:jc w:val="both"/>
        <w:rPr>
          <w:rFonts w:eastAsia="Times New Roman"/>
        </w:rPr>
      </w:pPr>
    </w:p>
    <w:p w:rsidR="00670CBC" w:rsidRPr="00DD4388" w:rsidRDefault="00670CBC" w:rsidP="00DD4388"/>
    <w:sectPr w:rsidR="00670CBC" w:rsidRPr="00DD4388" w:rsidSect="00BB20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egular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D175B1"/>
    <w:rsid w:val="00262716"/>
    <w:rsid w:val="00376AAD"/>
    <w:rsid w:val="005B3B12"/>
    <w:rsid w:val="00670CBC"/>
    <w:rsid w:val="008048EA"/>
    <w:rsid w:val="009E22D1"/>
    <w:rsid w:val="009F0D0C"/>
    <w:rsid w:val="00B46430"/>
    <w:rsid w:val="00BB207F"/>
    <w:rsid w:val="00D175B1"/>
    <w:rsid w:val="00D36862"/>
    <w:rsid w:val="00D579F7"/>
    <w:rsid w:val="00DD4388"/>
    <w:rsid w:val="00E7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3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D175B1"/>
  </w:style>
  <w:style w:type="character" w:styleId="Enfasicorsivo">
    <w:name w:val="Emphasis"/>
    <w:basedOn w:val="Carpredefinitoparagrafo"/>
    <w:uiPriority w:val="20"/>
    <w:qFormat/>
    <w:rsid w:val="00D175B1"/>
    <w:rPr>
      <w:i/>
      <w:iCs/>
    </w:rPr>
  </w:style>
  <w:style w:type="paragraph" w:customStyle="1" w:styleId="Paragrafobase">
    <w:name w:val="[Paragrafo base]"/>
    <w:basedOn w:val="Normale"/>
    <w:uiPriority w:val="99"/>
    <w:rsid w:val="00DD438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3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D175B1"/>
  </w:style>
  <w:style w:type="character" w:styleId="Enfasicorsivo">
    <w:name w:val="Emphasis"/>
    <w:basedOn w:val="Caratterepredefinitoparagrafo"/>
    <w:uiPriority w:val="20"/>
    <w:qFormat/>
    <w:rsid w:val="00D175B1"/>
    <w:rPr>
      <w:i/>
      <w:iCs/>
    </w:rPr>
  </w:style>
  <w:style w:type="paragraph" w:customStyle="1" w:styleId="Paragrafobase">
    <w:name w:val="[Paragrafo base]"/>
    <w:basedOn w:val="Normale"/>
    <w:uiPriority w:val="99"/>
    <w:rsid w:val="00DD438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D4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ica.cogliati@correlazioni.it" TargetMode="External"/><Relationship Id="rId4" Type="http://schemas.openxmlformats.org/officeDocument/2006/relationships/hyperlink" Target="mailto:giorgio.cortella@correl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Patrizia</cp:lastModifiedBy>
  <cp:revision>2</cp:revision>
  <dcterms:created xsi:type="dcterms:W3CDTF">2016-08-25T13:58:00Z</dcterms:created>
  <dcterms:modified xsi:type="dcterms:W3CDTF">2016-08-25T13:58:00Z</dcterms:modified>
</cp:coreProperties>
</file>